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142BEA"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40E567FB" w14:textId="77777777" w:rsidR="00F90453" w:rsidRDefault="00F12082"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14:paraId="6577D930" w14:textId="77777777"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3BD2D5F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226706AD" w14:textId="77777777" w:rsidR="00222867" w:rsidRPr="00B53C37" w:rsidRDefault="00B53C37" w:rsidP="00B53C37">
            <w:pPr>
              <w:rPr>
                <w:b/>
                <w:bCs/>
                <w:rtl/>
              </w:rPr>
            </w:pPr>
            <w:r w:rsidRPr="00B53C37">
              <w:rPr>
                <w:rFonts w:hint="cs"/>
                <w:b/>
                <w:bCs/>
                <w:rtl/>
              </w:rPr>
              <w:t>משרד הבריאות</w:t>
            </w:r>
          </w:p>
        </w:tc>
      </w:tr>
      <w:tr w:rsidR="007548B0" w14:paraId="2821220A" w14:textId="77777777"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41D3E512"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7907CD2F" w14:textId="77777777" w:rsidR="007D36EC" w:rsidRDefault="007C4A53" w:rsidP="007D36EC">
            <w:pPr>
              <w:rPr>
                <w:rtl/>
              </w:rPr>
            </w:pPr>
            <w:r>
              <w:rPr>
                <w:rFonts w:hint="cs"/>
                <w:rtl/>
              </w:rPr>
              <w:t xml:space="preserve">אגף </w:t>
            </w:r>
            <w:r w:rsidR="007D36EC">
              <w:rPr>
                <w:rFonts w:hint="cs"/>
                <w:rtl/>
              </w:rPr>
              <w:t>המידע</w:t>
            </w:r>
          </w:p>
          <w:p w14:paraId="3B57889F" w14:textId="77777777" w:rsidR="00222867" w:rsidRPr="00D635C4" w:rsidRDefault="007D36EC" w:rsidP="007D36EC">
            <w:pPr>
              <w:rPr>
                <w:rtl/>
              </w:rPr>
            </w:pPr>
            <w:r>
              <w:rPr>
                <w:rFonts w:hint="cs"/>
                <w:rtl/>
              </w:rPr>
              <w:t>חטיבת טכנולוגיות רפואיות מידע ומחקר</w:t>
            </w:r>
          </w:p>
        </w:tc>
      </w:tr>
      <w:tr w:rsidR="007548B0" w14:paraId="211CF945" w14:textId="77777777"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1A23B127"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664FDEA3" w14:textId="77777777" w:rsidR="00222867" w:rsidRDefault="00345D62" w:rsidP="00DE68A0">
            <w:r>
              <w:rPr>
                <w:rFonts w:hint="cs"/>
                <w:rtl/>
              </w:rPr>
              <w:t>3.11.2024</w:t>
            </w:r>
          </w:p>
        </w:tc>
      </w:tr>
    </w:tbl>
    <w:p w14:paraId="6F938EAD" w14:textId="77777777" w:rsidR="00332AFB" w:rsidRDefault="00F12082" w:rsidP="00222867">
      <w:pPr>
        <w:rPr>
          <w:rtl/>
        </w:rPr>
      </w:pPr>
    </w:p>
    <w:p w14:paraId="0AD56F0C" w14:textId="77777777" w:rsidR="00222867" w:rsidRDefault="00F12082" w:rsidP="00222867">
      <w:pPr>
        <w:rPr>
          <w:rtl/>
        </w:rPr>
      </w:pPr>
    </w:p>
    <w:p w14:paraId="3911DDED" w14:textId="77777777" w:rsidR="00222867" w:rsidRDefault="00F12082" w:rsidP="00222867">
      <w:pPr>
        <w:rPr>
          <w:rtl/>
        </w:rPr>
      </w:pPr>
    </w:p>
    <w:p w14:paraId="7D7B9A45" w14:textId="77777777" w:rsidR="00222867" w:rsidRDefault="00F12082" w:rsidP="00222867">
      <w:pPr>
        <w:rPr>
          <w:rtl/>
        </w:rPr>
      </w:pPr>
    </w:p>
    <w:p w14:paraId="09DA4CB8" w14:textId="77777777" w:rsidR="00222867" w:rsidRDefault="00F12082" w:rsidP="00222867">
      <w:pPr>
        <w:rPr>
          <w:rtl/>
        </w:rPr>
      </w:pPr>
    </w:p>
    <w:p w14:paraId="16BDE7DE" w14:textId="77777777" w:rsidR="00222867" w:rsidRDefault="00F12082" w:rsidP="00222867">
      <w:pPr>
        <w:rPr>
          <w:rtl/>
        </w:rPr>
      </w:pPr>
    </w:p>
    <w:p w14:paraId="0E74EBE5" w14:textId="77777777" w:rsidR="007D36EC" w:rsidRDefault="007D36EC" w:rsidP="00222867">
      <w:pPr>
        <w:jc w:val="center"/>
        <w:rPr>
          <w:rFonts w:ascii="Arial" w:hAnsi="Arial"/>
          <w:bCs/>
          <w:sz w:val="22"/>
          <w:szCs w:val="22"/>
          <w:rtl/>
        </w:rPr>
      </w:pPr>
    </w:p>
    <w:p w14:paraId="368A652B"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7657E634" w14:textId="77777777" w:rsidR="00222867" w:rsidRDefault="00F12082" w:rsidP="00222867">
      <w:pPr>
        <w:jc w:val="both"/>
        <w:rPr>
          <w:rFonts w:ascii="Arial" w:hAnsi="Arial"/>
          <w:b/>
          <w:sz w:val="22"/>
          <w:szCs w:val="22"/>
          <w:rtl/>
        </w:rPr>
      </w:pPr>
    </w:p>
    <w:p w14:paraId="252752F3" w14:textId="77777777"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70A60A11" w14:textId="77777777" w:rsidR="00222867" w:rsidRPr="00AF57E9" w:rsidRDefault="00F12082"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C297255" w14:textId="77777777"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2CDD2D8E"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6401F5" w14:paraId="5D9C1E05" w14:textId="77777777" w:rsidTr="008653E4">
        <w:trPr>
          <w:trHeight w:val="452"/>
        </w:trPr>
        <w:tc>
          <w:tcPr>
            <w:tcW w:w="9019" w:type="dxa"/>
            <w:tcBorders>
              <w:bottom w:val="single" w:sz="4" w:space="0" w:color="auto"/>
            </w:tcBorders>
          </w:tcPr>
          <w:p w14:paraId="1D14073D" w14:textId="77777777" w:rsidR="004D1D4C" w:rsidRDefault="004D1D4C" w:rsidP="009B0B3C">
            <w:pPr>
              <w:spacing w:line="276" w:lineRule="auto"/>
              <w:rPr>
                <w:rFonts w:ascii="Arial" w:hAnsi="Arial"/>
                <w:b/>
                <w:sz w:val="22"/>
                <w:szCs w:val="22"/>
                <w:rtl/>
              </w:rPr>
            </w:pPr>
            <w:proofErr w:type="spellStart"/>
            <w:r w:rsidRPr="004D1D4C">
              <w:rPr>
                <w:rFonts w:ascii="Arial" w:hAnsi="Arial" w:hint="cs"/>
                <w:b/>
                <w:sz w:val="22"/>
                <w:szCs w:val="22"/>
                <w:rtl/>
              </w:rPr>
              <w:t>הספריה</w:t>
            </w:r>
            <w:proofErr w:type="spellEnd"/>
            <w:r w:rsidRPr="004D1D4C">
              <w:rPr>
                <w:rFonts w:ascii="Arial" w:hAnsi="Arial" w:hint="cs"/>
                <w:b/>
                <w:sz w:val="22"/>
                <w:szCs w:val="22"/>
                <w:rtl/>
              </w:rPr>
              <w:t xml:space="preserve"> </w:t>
            </w:r>
            <w:r>
              <w:rPr>
                <w:rFonts w:ascii="Arial" w:hAnsi="Arial" w:hint="cs"/>
                <w:b/>
                <w:sz w:val="22"/>
                <w:szCs w:val="22"/>
                <w:rtl/>
              </w:rPr>
              <w:t xml:space="preserve">הרפואית של משרד הבריאות רוכשת זה שנים מאגרי מידע אלקטרוניים מקצועיים ומחקרים בתחום הרפואה ומדעי החיים במטרה </w:t>
            </w:r>
            <w:proofErr w:type="spellStart"/>
            <w:r>
              <w:rPr>
                <w:rFonts w:ascii="Arial" w:hAnsi="Arial" w:hint="cs"/>
                <w:b/>
                <w:sz w:val="22"/>
                <w:szCs w:val="22"/>
                <w:rtl/>
              </w:rPr>
              <w:t>להנגיש</w:t>
            </w:r>
            <w:proofErr w:type="spellEnd"/>
            <w:r>
              <w:rPr>
                <w:rFonts w:ascii="Arial" w:hAnsi="Arial" w:hint="cs"/>
                <w:b/>
                <w:sz w:val="22"/>
                <w:szCs w:val="22"/>
                <w:rtl/>
              </w:rPr>
              <w:t xml:space="preserve"> מידע עדכני</w:t>
            </w:r>
            <w:r w:rsidR="009B0B3C">
              <w:rPr>
                <w:rFonts w:ascii="Arial" w:hAnsi="Arial" w:hint="cs"/>
                <w:b/>
                <w:sz w:val="22"/>
                <w:szCs w:val="22"/>
                <w:rtl/>
              </w:rPr>
              <w:t>,</w:t>
            </w:r>
            <w:r>
              <w:rPr>
                <w:rFonts w:ascii="Arial" w:hAnsi="Arial" w:hint="cs"/>
                <w:b/>
                <w:sz w:val="22"/>
                <w:szCs w:val="22"/>
                <w:rtl/>
              </w:rPr>
              <w:t xml:space="preserve"> איכותי וא</w:t>
            </w:r>
            <w:r w:rsidR="00750261">
              <w:rPr>
                <w:rFonts w:ascii="Arial" w:hAnsi="Arial" w:hint="cs"/>
                <w:b/>
                <w:sz w:val="22"/>
                <w:szCs w:val="22"/>
                <w:rtl/>
              </w:rPr>
              <w:t>ק</w:t>
            </w:r>
            <w:r>
              <w:rPr>
                <w:rFonts w:ascii="Arial" w:hAnsi="Arial" w:hint="cs"/>
                <w:b/>
                <w:sz w:val="22"/>
                <w:szCs w:val="22"/>
                <w:rtl/>
              </w:rPr>
              <w:t xml:space="preserve">דמי עבור הסגל המקצועי מכל מקום </w:t>
            </w:r>
            <w:r w:rsidR="00750261">
              <w:rPr>
                <w:rFonts w:ascii="Arial" w:hAnsi="Arial" w:hint="cs"/>
                <w:b/>
                <w:sz w:val="22"/>
                <w:szCs w:val="22"/>
                <w:rtl/>
              </w:rPr>
              <w:t>ו</w:t>
            </w:r>
            <w:r>
              <w:rPr>
                <w:rFonts w:ascii="Arial" w:hAnsi="Arial" w:hint="cs"/>
                <w:b/>
                <w:sz w:val="22"/>
                <w:szCs w:val="22"/>
                <w:rtl/>
              </w:rPr>
              <w:t>בכל זמן. כמשרד שמקבל החלטות הנסמכות על מחקרים ומידע עדכני</w:t>
            </w:r>
            <w:r w:rsidR="00750261">
              <w:rPr>
                <w:rFonts w:ascii="Arial" w:hAnsi="Arial" w:hint="cs"/>
                <w:b/>
                <w:sz w:val="22"/>
                <w:szCs w:val="22"/>
                <w:rtl/>
              </w:rPr>
              <w:t>,</w:t>
            </w:r>
            <w:r>
              <w:rPr>
                <w:rFonts w:ascii="Arial" w:hAnsi="Arial" w:hint="cs"/>
                <w:b/>
                <w:sz w:val="22"/>
                <w:szCs w:val="22"/>
                <w:rtl/>
              </w:rPr>
              <w:t xml:space="preserve"> מאגרי המידע מאפשרים גישה מלאה למאמרים רפואיים המעודכנים ביותר.</w:t>
            </w:r>
          </w:p>
          <w:p w14:paraId="24667944" w14:textId="77777777" w:rsidR="00750261" w:rsidRDefault="004D1D4C" w:rsidP="004D1D4C">
            <w:pPr>
              <w:spacing w:line="276" w:lineRule="auto"/>
              <w:rPr>
                <w:rFonts w:ascii="Arial" w:hAnsi="Arial"/>
                <w:b/>
                <w:sz w:val="22"/>
                <w:szCs w:val="22"/>
                <w:rtl/>
              </w:rPr>
            </w:pPr>
            <w:r>
              <w:rPr>
                <w:rFonts w:ascii="Arial" w:hAnsi="Arial" w:hint="cs"/>
                <w:b/>
                <w:sz w:val="22"/>
                <w:szCs w:val="22"/>
                <w:rtl/>
              </w:rPr>
              <w:t xml:space="preserve">רשת הספריות הרפואיות (קונסורציום) בה חברה גם </w:t>
            </w:r>
            <w:r w:rsidR="00750261">
              <w:rPr>
                <w:rFonts w:ascii="Arial" w:hAnsi="Arial" w:hint="cs"/>
                <w:b/>
                <w:sz w:val="22"/>
                <w:szCs w:val="22"/>
                <w:rtl/>
              </w:rPr>
              <w:t>ספרית משרד הבריאות, מתאמת את כל פעולות הרכש מול המו"לים.</w:t>
            </w:r>
          </w:p>
          <w:p w14:paraId="0A46F1D5" w14:textId="77777777" w:rsidR="006401F5" w:rsidRPr="004D1D4C" w:rsidRDefault="00750261" w:rsidP="0036284C">
            <w:pPr>
              <w:spacing w:line="276" w:lineRule="auto"/>
              <w:rPr>
                <w:rFonts w:ascii="Arial" w:hAnsi="Arial"/>
                <w:b/>
                <w:sz w:val="22"/>
                <w:szCs w:val="22"/>
                <w:rtl/>
              </w:rPr>
            </w:pPr>
            <w:r>
              <w:rPr>
                <w:rFonts w:ascii="Arial" w:hAnsi="Arial" w:hint="cs"/>
                <w:bCs/>
                <w:sz w:val="22"/>
                <w:szCs w:val="22"/>
                <w:rtl/>
              </w:rPr>
              <w:t>מדובר על התקשרות עם מספר מו"לים לאספקת מאגרי מידע וכתבי עת הרפואיים, מאמצעות קונסורציום הספריות הרפואיות בישראל, הממוקם באוניברסיטת תל אביב, לשנת 202</w:t>
            </w:r>
            <w:r w:rsidR="0036284C">
              <w:rPr>
                <w:rFonts w:ascii="Arial" w:hAnsi="Arial" w:hint="cs"/>
                <w:bCs/>
                <w:sz w:val="22"/>
                <w:szCs w:val="22"/>
                <w:rtl/>
              </w:rPr>
              <w:t>5</w:t>
            </w:r>
            <w:r>
              <w:rPr>
                <w:rFonts w:ascii="Arial" w:hAnsi="Arial" w:hint="cs"/>
                <w:bCs/>
                <w:sz w:val="22"/>
                <w:szCs w:val="22"/>
                <w:rtl/>
              </w:rPr>
              <w:t>.</w:t>
            </w:r>
            <w:r w:rsidR="004D1D4C">
              <w:rPr>
                <w:rFonts w:ascii="Arial" w:hAnsi="Arial" w:hint="cs"/>
                <w:b/>
                <w:sz w:val="22"/>
                <w:szCs w:val="22"/>
                <w:rtl/>
              </w:rPr>
              <w:t xml:space="preserve"> </w:t>
            </w:r>
          </w:p>
          <w:p w14:paraId="5EB840D5" w14:textId="77777777" w:rsidR="00C22292" w:rsidRPr="0053500C" w:rsidRDefault="00C22292" w:rsidP="002D0A07">
            <w:pPr>
              <w:spacing w:line="276" w:lineRule="auto"/>
              <w:rPr>
                <w:rFonts w:ascii="Arial" w:hAnsi="Arial"/>
                <w:b/>
                <w:sz w:val="22"/>
                <w:szCs w:val="22"/>
                <w:highlight w:val="yellow"/>
                <w:rtl/>
              </w:rPr>
            </w:pPr>
          </w:p>
        </w:tc>
      </w:tr>
    </w:tbl>
    <w:p w14:paraId="49387C35" w14:textId="77777777" w:rsidR="00222867" w:rsidRPr="00AF57E9" w:rsidRDefault="00F12082" w:rsidP="00222867">
      <w:pPr>
        <w:rPr>
          <w:rFonts w:asciiTheme="minorBidi" w:hAnsiTheme="minorBidi" w:cstheme="minorBidi"/>
          <w:b/>
          <w:sz w:val="21"/>
          <w:szCs w:val="21"/>
          <w:lang w:eastAsia="he-IL"/>
        </w:rPr>
      </w:pPr>
    </w:p>
    <w:p w14:paraId="1701E7A8" w14:textId="77777777" w:rsidR="00222867" w:rsidRPr="00AF57E9" w:rsidRDefault="009B6B29" w:rsidP="0067543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14:paraId="3F20C8CF" w14:textId="77777777" w:rsidR="00222867" w:rsidRPr="00AF57E9" w:rsidRDefault="00F12082" w:rsidP="00222867">
      <w:pPr>
        <w:rPr>
          <w:rFonts w:asciiTheme="minorBidi" w:hAnsiTheme="minorBidi" w:cstheme="minorBidi"/>
          <w:b/>
          <w:sz w:val="21"/>
          <w:szCs w:val="21"/>
          <w:rtl/>
        </w:rPr>
      </w:pPr>
    </w:p>
    <w:p w14:paraId="67C4908D"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7AEA6BE1" w14:textId="77777777" w:rsidR="00222867" w:rsidRPr="00AF57E9" w:rsidRDefault="00F12082"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2B39ABD7" w14:textId="77777777" w:rsidTr="00222867">
        <w:tc>
          <w:tcPr>
            <w:tcW w:w="3085" w:type="dxa"/>
            <w:hideMark/>
          </w:tcPr>
          <w:p w14:paraId="0E397DD8" w14:textId="77777777"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E9D788C" w14:textId="77777777" w:rsidR="00222867" w:rsidRPr="00AF57E9" w:rsidRDefault="007C4A53">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14:paraId="0A266BBA"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7EFF8260" w14:textId="77777777" w:rsidR="00222867" w:rsidRPr="00AF57E9" w:rsidRDefault="00F12082">
            <w:pPr>
              <w:ind w:right="283"/>
              <w:rPr>
                <w:rFonts w:asciiTheme="minorBidi" w:hAnsiTheme="minorBidi" w:cstheme="minorBidi"/>
                <w:b/>
                <w:sz w:val="21"/>
                <w:szCs w:val="21"/>
                <w:lang w:eastAsia="he-IL"/>
              </w:rPr>
            </w:pPr>
          </w:p>
        </w:tc>
      </w:tr>
    </w:tbl>
    <w:p w14:paraId="5E822075" w14:textId="77777777" w:rsidR="00222867" w:rsidRPr="00AF57E9" w:rsidRDefault="00F12082"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A662F8" w14:paraId="3F568D17" w14:textId="77777777" w:rsidTr="007C4A53">
        <w:tc>
          <w:tcPr>
            <w:tcW w:w="2675" w:type="dxa"/>
            <w:shd w:val="clear" w:color="auto" w:fill="E6E6E6"/>
            <w:hideMark/>
          </w:tcPr>
          <w:p w14:paraId="4124220A" w14:textId="77777777" w:rsidR="00A662F8" w:rsidRPr="00AF57E9" w:rsidRDefault="00A662F8" w:rsidP="00A662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Pr>
          <w:p w14:paraId="223AA4F0" w14:textId="77777777" w:rsidR="00A662F8" w:rsidRPr="00D85E42" w:rsidRDefault="0029273E" w:rsidP="00F45F27">
            <w:pPr>
              <w:rPr>
                <w:rFonts w:ascii="Arial" w:hAnsi="Arial"/>
                <w:b/>
                <w:sz w:val="22"/>
                <w:szCs w:val="22"/>
                <w:rtl/>
              </w:rPr>
            </w:pPr>
            <w:r w:rsidRPr="00D85E42">
              <w:rPr>
                <w:rFonts w:ascii="Arial" w:hAnsi="Arial" w:hint="cs"/>
                <w:b/>
                <w:sz w:val="22"/>
                <w:szCs w:val="22"/>
                <w:rtl/>
              </w:rPr>
              <w:t>אוניברסיטת תל אביב</w:t>
            </w:r>
            <w:r w:rsidR="00D85E42" w:rsidRPr="00D85E42">
              <w:rPr>
                <w:rFonts w:ascii="Arial" w:hAnsi="Arial" w:hint="cs"/>
                <w:b/>
                <w:sz w:val="22"/>
                <w:szCs w:val="22"/>
                <w:rtl/>
              </w:rPr>
              <w:t xml:space="preserve"> (קונסורציום הספריות הרפואיות בישראל)</w:t>
            </w:r>
          </w:p>
          <w:p w14:paraId="3ED653B8" w14:textId="77777777" w:rsidR="007D36EC" w:rsidRPr="00D85E42" w:rsidRDefault="007D36EC" w:rsidP="00984F95">
            <w:pPr>
              <w:rPr>
                <w:rFonts w:ascii="Arial" w:hAnsi="Arial"/>
                <w:b/>
                <w:sz w:val="22"/>
                <w:szCs w:val="22"/>
                <w:rtl/>
              </w:rPr>
            </w:pPr>
          </w:p>
        </w:tc>
      </w:tr>
      <w:tr w:rsidR="00A662F8" w14:paraId="198720F8" w14:textId="77777777" w:rsidTr="007C4A53">
        <w:tc>
          <w:tcPr>
            <w:tcW w:w="2675" w:type="dxa"/>
            <w:shd w:val="clear" w:color="auto" w:fill="E6E6E6"/>
            <w:hideMark/>
          </w:tcPr>
          <w:p w14:paraId="766F7DA0" w14:textId="77777777" w:rsidR="00A662F8" w:rsidRPr="00AF57E9" w:rsidRDefault="00A662F8" w:rsidP="00A662F8">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2E334DE6" w14:textId="77777777" w:rsidR="00A662F8" w:rsidRPr="00AF57E9" w:rsidRDefault="00A662F8" w:rsidP="00A662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Pr>
          <w:p w14:paraId="01404441" w14:textId="77777777" w:rsidR="00F45F27" w:rsidRPr="00D85E42" w:rsidRDefault="0029273E" w:rsidP="00F45F27">
            <w:pPr>
              <w:rPr>
                <w:rFonts w:ascii="Arial" w:hAnsi="Arial"/>
                <w:b/>
                <w:sz w:val="22"/>
                <w:szCs w:val="22"/>
                <w:rtl/>
              </w:rPr>
            </w:pPr>
            <w:r w:rsidRPr="00D85E42">
              <w:rPr>
                <w:rFonts w:ascii="Arial" w:hAnsi="Arial" w:hint="cs"/>
                <w:b/>
                <w:sz w:val="22"/>
                <w:szCs w:val="22"/>
                <w:rtl/>
              </w:rPr>
              <w:t>589931187</w:t>
            </w:r>
          </w:p>
        </w:tc>
      </w:tr>
      <w:tr w:rsidR="007548B0" w14:paraId="60A18055" w14:textId="77777777" w:rsidTr="007C4A53">
        <w:tc>
          <w:tcPr>
            <w:tcW w:w="2675" w:type="dxa"/>
            <w:shd w:val="clear" w:color="auto" w:fill="E6E6E6"/>
            <w:hideMark/>
          </w:tcPr>
          <w:p w14:paraId="70089C2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14:paraId="155AF273" w14:textId="77777777" w:rsidR="00222867" w:rsidRPr="00AF57E9" w:rsidRDefault="00345D62"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009B6B29" w:rsidRPr="00AF57E9">
              <w:rPr>
                <w:rFonts w:asciiTheme="minorBidi" w:hAnsiTheme="minorBidi" w:cstheme="minorBidi"/>
                <w:b/>
                <w:sz w:val="21"/>
                <w:szCs w:val="21"/>
                <w:rtl/>
              </w:rPr>
              <w:t xml:space="preserve">ספק יחיד </w:t>
            </w:r>
          </w:p>
        </w:tc>
        <w:tc>
          <w:tcPr>
            <w:tcW w:w="2997" w:type="dxa"/>
            <w:hideMark/>
          </w:tcPr>
          <w:p w14:paraId="5D13EE15"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66827A2B" w14:textId="77777777" w:rsidTr="002C51C4">
        <w:tc>
          <w:tcPr>
            <w:tcW w:w="2675" w:type="dxa"/>
            <w:shd w:val="clear" w:color="auto" w:fill="E6E6E6"/>
            <w:hideMark/>
          </w:tcPr>
          <w:p w14:paraId="2EC51B84" w14:textId="77777777" w:rsidR="00222867" w:rsidRPr="002C51C4" w:rsidRDefault="009B6B29">
            <w:pPr>
              <w:spacing w:line="360" w:lineRule="auto"/>
              <w:rPr>
                <w:rFonts w:asciiTheme="minorBidi" w:hAnsiTheme="minorBidi" w:cstheme="minorBidi"/>
                <w:bCs/>
                <w:sz w:val="21"/>
                <w:szCs w:val="21"/>
                <w:lang w:eastAsia="he-IL"/>
              </w:rPr>
            </w:pPr>
            <w:r w:rsidRPr="002C51C4">
              <w:rPr>
                <w:rFonts w:asciiTheme="minorBidi" w:hAnsiTheme="minorBidi" w:cstheme="minorBidi"/>
                <w:bCs/>
                <w:sz w:val="21"/>
                <w:szCs w:val="21"/>
                <w:rtl/>
              </w:rPr>
              <w:t>אומדן / שווי ההתקשרות:</w:t>
            </w:r>
          </w:p>
        </w:tc>
        <w:tc>
          <w:tcPr>
            <w:tcW w:w="6344" w:type="dxa"/>
            <w:gridSpan w:val="2"/>
            <w:shd w:val="clear" w:color="auto" w:fill="auto"/>
          </w:tcPr>
          <w:p w14:paraId="2D3BB459" w14:textId="3CA896E6" w:rsidR="005A12EB" w:rsidRPr="00345D62" w:rsidRDefault="00F12082" w:rsidP="005A12EB">
            <w:pPr>
              <w:rPr>
                <w:rFonts w:asciiTheme="minorBidi" w:hAnsiTheme="minorBidi" w:cstheme="minorBidi"/>
                <w:b/>
                <w:sz w:val="21"/>
                <w:szCs w:val="21"/>
                <w:highlight w:val="yellow"/>
                <w:lang w:eastAsia="he-IL"/>
              </w:rPr>
            </w:pPr>
            <w:r w:rsidRPr="00F12082">
              <w:rPr>
                <w:rFonts w:asciiTheme="minorBidi" w:hAnsiTheme="minorBidi" w:cstheme="minorBidi" w:hint="cs"/>
                <w:b/>
                <w:rtl/>
                <w:lang w:eastAsia="he-IL"/>
              </w:rPr>
              <w:t xml:space="preserve">650,000 ₪ לא כולל מע"מ </w:t>
            </w:r>
          </w:p>
        </w:tc>
      </w:tr>
      <w:tr w:rsidR="007C4A53" w14:paraId="685AC134" w14:textId="77777777" w:rsidTr="007C4A53">
        <w:tc>
          <w:tcPr>
            <w:tcW w:w="2675" w:type="dxa"/>
            <w:shd w:val="clear" w:color="auto" w:fill="E6E6E6"/>
            <w:hideMark/>
          </w:tcPr>
          <w:p w14:paraId="3695BA88" w14:textId="77777777" w:rsidR="007C4A53" w:rsidRPr="00AF57E9" w:rsidRDefault="007C4A53" w:rsidP="007C4A53">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4" w:type="dxa"/>
            <w:gridSpan w:val="2"/>
          </w:tcPr>
          <w:p w14:paraId="2921D75D" w14:textId="77777777" w:rsidR="007D36EC" w:rsidRDefault="007D36EC" w:rsidP="007D36EC">
            <w:pPr>
              <w:rPr>
                <w:rFonts w:ascii="Arial" w:hAnsi="Arial"/>
                <w:b/>
                <w:sz w:val="22"/>
                <w:szCs w:val="22"/>
                <w:rtl/>
              </w:rPr>
            </w:pPr>
          </w:p>
          <w:p w14:paraId="124FCA1A" w14:textId="77777777" w:rsidR="007C4A53" w:rsidRDefault="009B0B3C" w:rsidP="007D36EC">
            <w:pPr>
              <w:rPr>
                <w:rFonts w:ascii="Arial" w:hAnsi="Arial"/>
                <w:b/>
                <w:sz w:val="22"/>
                <w:szCs w:val="22"/>
                <w:rtl/>
              </w:rPr>
            </w:pPr>
            <w:r w:rsidRPr="009B0B3C">
              <w:rPr>
                <w:rFonts w:ascii="Arial" w:hAnsi="Arial" w:hint="cs"/>
                <w:b/>
                <w:sz w:val="22"/>
                <w:szCs w:val="22"/>
                <w:rtl/>
              </w:rPr>
              <w:t>1.1.202</w:t>
            </w:r>
            <w:r w:rsidR="0036284C">
              <w:rPr>
                <w:rFonts w:ascii="Arial" w:hAnsi="Arial" w:hint="cs"/>
                <w:b/>
                <w:sz w:val="22"/>
                <w:szCs w:val="22"/>
                <w:rtl/>
              </w:rPr>
              <w:t>5</w:t>
            </w:r>
            <w:r w:rsidRPr="009B0B3C">
              <w:rPr>
                <w:rFonts w:ascii="Arial" w:hAnsi="Arial" w:hint="cs"/>
                <w:b/>
                <w:sz w:val="22"/>
                <w:szCs w:val="22"/>
                <w:rtl/>
              </w:rPr>
              <w:t>-31.12.202</w:t>
            </w:r>
            <w:r w:rsidR="007D36EC">
              <w:rPr>
                <w:rFonts w:ascii="Arial" w:hAnsi="Arial" w:hint="cs"/>
                <w:b/>
                <w:sz w:val="22"/>
                <w:szCs w:val="22"/>
                <w:rtl/>
              </w:rPr>
              <w:t>5</w:t>
            </w:r>
          </w:p>
          <w:p w14:paraId="1A090D95" w14:textId="77777777" w:rsidR="007D36EC" w:rsidRPr="009B0B3C" w:rsidRDefault="007D36EC" w:rsidP="007D36EC">
            <w:pPr>
              <w:rPr>
                <w:rFonts w:ascii="Arial" w:hAnsi="Arial"/>
                <w:b/>
                <w:sz w:val="22"/>
                <w:szCs w:val="22"/>
                <w:rtl/>
              </w:rPr>
            </w:pPr>
          </w:p>
        </w:tc>
      </w:tr>
    </w:tbl>
    <w:p w14:paraId="7CB2CAF1" w14:textId="77777777" w:rsidR="00222867" w:rsidRPr="00AF57E9" w:rsidRDefault="00F12082" w:rsidP="00222867">
      <w:pPr>
        <w:rPr>
          <w:rFonts w:asciiTheme="minorBidi" w:hAnsiTheme="minorBidi" w:cstheme="minorBidi"/>
          <w:bCs/>
          <w:sz w:val="21"/>
          <w:szCs w:val="21"/>
          <w:rtl/>
          <w:lang w:eastAsia="he-IL"/>
        </w:rPr>
      </w:pPr>
    </w:p>
    <w:p w14:paraId="722084B2" w14:textId="77777777" w:rsidR="00750261" w:rsidRDefault="00750261" w:rsidP="00222867">
      <w:pPr>
        <w:rPr>
          <w:rFonts w:asciiTheme="minorBidi" w:hAnsiTheme="minorBidi" w:cstheme="minorBidi"/>
          <w:bCs/>
          <w:sz w:val="24"/>
          <w:szCs w:val="24"/>
          <w:rtl/>
        </w:rPr>
      </w:pPr>
    </w:p>
    <w:p w14:paraId="648F9853" w14:textId="77777777" w:rsidR="00750261" w:rsidRDefault="00750261" w:rsidP="00222867">
      <w:pPr>
        <w:rPr>
          <w:rFonts w:asciiTheme="minorBidi" w:hAnsiTheme="minorBidi" w:cstheme="minorBidi"/>
          <w:bCs/>
          <w:sz w:val="24"/>
          <w:szCs w:val="24"/>
          <w:rtl/>
        </w:rPr>
      </w:pPr>
    </w:p>
    <w:p w14:paraId="73D38523" w14:textId="77777777" w:rsidR="00750261" w:rsidRDefault="00750261" w:rsidP="00222867">
      <w:pPr>
        <w:rPr>
          <w:rFonts w:asciiTheme="minorBidi" w:hAnsiTheme="minorBidi" w:cstheme="minorBidi"/>
          <w:bCs/>
          <w:sz w:val="24"/>
          <w:szCs w:val="24"/>
          <w:rtl/>
        </w:rPr>
      </w:pPr>
    </w:p>
    <w:p w14:paraId="14A77984" w14:textId="77777777" w:rsidR="00750261" w:rsidRDefault="00750261" w:rsidP="00222867">
      <w:pPr>
        <w:rPr>
          <w:rFonts w:asciiTheme="minorBidi" w:hAnsiTheme="minorBidi" w:cstheme="minorBidi"/>
          <w:bCs/>
          <w:sz w:val="24"/>
          <w:szCs w:val="24"/>
          <w:rtl/>
        </w:rPr>
      </w:pPr>
    </w:p>
    <w:p w14:paraId="77ED82B5"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lastRenderedPageBreak/>
        <w:t>נימוקים כי הספק הוא ספק יחיד או כי הטובין הם טובי חוץ</w:t>
      </w:r>
    </w:p>
    <w:p w14:paraId="6DBC5E13"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6E71F6B6" w14:textId="77777777" w:rsidR="00222867" w:rsidRPr="00AF57E9" w:rsidRDefault="00F12082" w:rsidP="00222867">
      <w:pPr>
        <w:rPr>
          <w:rFonts w:asciiTheme="minorBidi" w:hAnsiTheme="minorBidi" w:cstheme="minorBidi"/>
          <w:bCs/>
          <w:sz w:val="21"/>
          <w:szCs w:val="21"/>
          <w:rtl/>
        </w:rPr>
      </w:pPr>
    </w:p>
    <w:p w14:paraId="25128F0B"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5406544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11DB822F"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2D1DF182"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70C6D70C" w14:textId="77777777" w:rsidR="00222867" w:rsidRPr="00AF57E9" w:rsidRDefault="00F12082" w:rsidP="00222867">
      <w:pPr>
        <w:rPr>
          <w:rFonts w:asciiTheme="minorBidi" w:hAnsiTheme="minorBidi" w:cstheme="minorBidi"/>
          <w:b/>
          <w:sz w:val="21"/>
          <w:szCs w:val="21"/>
          <w:rtl/>
        </w:rPr>
      </w:pPr>
    </w:p>
    <w:tbl>
      <w:tblPr>
        <w:bidiVisual/>
        <w:tblW w:w="9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02"/>
      </w:tblGrid>
      <w:tr w:rsidR="00572407" w14:paraId="4E8314FD" w14:textId="77777777" w:rsidTr="00C43315">
        <w:trPr>
          <w:trHeight w:val="779"/>
        </w:trPr>
        <w:tc>
          <w:tcPr>
            <w:tcW w:w="9102" w:type="dxa"/>
            <w:tcBorders>
              <w:top w:val="single" w:sz="4" w:space="0" w:color="auto"/>
              <w:left w:val="single" w:sz="4" w:space="0" w:color="auto"/>
              <w:right w:val="single" w:sz="4" w:space="0" w:color="auto"/>
            </w:tcBorders>
          </w:tcPr>
          <w:p w14:paraId="1734EADD" w14:textId="77777777" w:rsidR="00572407" w:rsidRDefault="00F447DA" w:rsidP="00A662F8">
            <w:pPr>
              <w:spacing w:line="276" w:lineRule="auto"/>
              <w:rPr>
                <w:rFonts w:ascii="Arial" w:hAnsi="Arial"/>
                <w:b/>
                <w:sz w:val="22"/>
                <w:szCs w:val="22"/>
                <w:rtl/>
              </w:rPr>
            </w:pPr>
            <w:r>
              <w:rPr>
                <w:rFonts w:ascii="Arial" w:hAnsi="Arial" w:hint="cs"/>
                <w:b/>
                <w:sz w:val="22"/>
                <w:szCs w:val="22"/>
                <w:rtl/>
              </w:rPr>
              <w:t>ספרית משרד הבריאות רוכשת מספר מאגרי מידע מספקי חו"ל.</w:t>
            </w:r>
          </w:p>
          <w:p w14:paraId="6422CB5E" w14:textId="77777777" w:rsidR="00F447DA" w:rsidRDefault="00F447DA" w:rsidP="009B0B3C">
            <w:pPr>
              <w:spacing w:line="276" w:lineRule="auto"/>
              <w:rPr>
                <w:rFonts w:ascii="Arial" w:hAnsi="Arial"/>
                <w:b/>
                <w:sz w:val="22"/>
                <w:szCs w:val="22"/>
                <w:rtl/>
              </w:rPr>
            </w:pPr>
            <w:r>
              <w:rPr>
                <w:rFonts w:ascii="Arial" w:hAnsi="Arial" w:hint="cs"/>
                <w:b/>
                <w:sz w:val="22"/>
                <w:szCs w:val="22"/>
                <w:rtl/>
              </w:rPr>
              <w:t>תיאום וניהול הרכש מול הספקים הנ"ל</w:t>
            </w:r>
            <w:r w:rsidR="009B0B3C">
              <w:rPr>
                <w:rFonts w:ascii="Arial" w:hAnsi="Arial" w:hint="cs"/>
                <w:b/>
                <w:sz w:val="22"/>
                <w:szCs w:val="22"/>
                <w:rtl/>
              </w:rPr>
              <w:t>, נעשה ב</w:t>
            </w:r>
            <w:r>
              <w:rPr>
                <w:rFonts w:ascii="Arial" w:hAnsi="Arial" w:hint="cs"/>
                <w:b/>
                <w:sz w:val="22"/>
                <w:szCs w:val="22"/>
                <w:rtl/>
              </w:rPr>
              <w:t>צורה משותפת באמצעות רשת ה</w:t>
            </w:r>
            <w:r w:rsidR="00620967">
              <w:rPr>
                <w:rFonts w:ascii="Arial" w:hAnsi="Arial" w:hint="cs"/>
                <w:b/>
                <w:sz w:val="22"/>
                <w:szCs w:val="22"/>
                <w:rtl/>
              </w:rPr>
              <w:t>ספ</w:t>
            </w:r>
            <w:r>
              <w:rPr>
                <w:rFonts w:ascii="Arial" w:hAnsi="Arial" w:hint="cs"/>
                <w:b/>
                <w:sz w:val="22"/>
                <w:szCs w:val="22"/>
                <w:rtl/>
              </w:rPr>
              <w:t>ריות הרפואיות (</w:t>
            </w:r>
            <w:r w:rsidR="001E370F">
              <w:rPr>
                <w:rFonts w:ascii="Arial" w:hAnsi="Arial" w:hint="cs"/>
                <w:b/>
                <w:sz w:val="22"/>
                <w:szCs w:val="22"/>
                <w:rtl/>
              </w:rPr>
              <w:t>קונסורציום) באמצעות אוניברסיטת תל אביב.</w:t>
            </w:r>
          </w:p>
          <w:p w14:paraId="25E0C000" w14:textId="77777777" w:rsidR="001E370F" w:rsidRDefault="001E370F" w:rsidP="00A662F8">
            <w:pPr>
              <w:spacing w:line="276" w:lineRule="auto"/>
              <w:rPr>
                <w:rFonts w:ascii="Arial" w:hAnsi="Arial"/>
                <w:b/>
                <w:sz w:val="22"/>
                <w:szCs w:val="22"/>
                <w:rtl/>
              </w:rPr>
            </w:pPr>
            <w:r>
              <w:rPr>
                <w:rFonts w:ascii="Arial" w:hAnsi="Arial" w:hint="cs"/>
                <w:b/>
                <w:sz w:val="22"/>
                <w:szCs w:val="22"/>
                <w:rtl/>
              </w:rPr>
              <w:t>רכש משותף של מאגרים אלקט</w:t>
            </w:r>
            <w:r w:rsidR="007D36EC">
              <w:rPr>
                <w:rFonts w:ascii="Arial" w:hAnsi="Arial" w:hint="cs"/>
                <w:b/>
                <w:sz w:val="22"/>
                <w:szCs w:val="22"/>
                <w:rtl/>
              </w:rPr>
              <w:t>ר</w:t>
            </w:r>
            <w:r>
              <w:rPr>
                <w:rFonts w:ascii="Arial" w:hAnsi="Arial" w:hint="cs"/>
                <w:b/>
                <w:sz w:val="22"/>
                <w:szCs w:val="22"/>
                <w:rtl/>
              </w:rPr>
              <w:t>וניים, מאפשר קבלת גישה למאגרים רבים במחיר מוזל הודות לספריות הרבות השותפות ברכש. (בניגוד לרכישה של כתבי עת בודדים (הנחה עד 90%).</w:t>
            </w:r>
          </w:p>
          <w:p w14:paraId="3A32743A" w14:textId="77777777" w:rsidR="001E370F" w:rsidRDefault="001E370F" w:rsidP="001E370F">
            <w:pPr>
              <w:spacing w:line="276" w:lineRule="auto"/>
              <w:rPr>
                <w:rFonts w:ascii="Arial" w:hAnsi="Arial"/>
                <w:b/>
                <w:sz w:val="22"/>
                <w:szCs w:val="22"/>
                <w:rtl/>
              </w:rPr>
            </w:pPr>
            <w:r>
              <w:rPr>
                <w:rFonts w:ascii="Arial" w:hAnsi="Arial" w:hint="cs"/>
                <w:b/>
                <w:sz w:val="22"/>
                <w:szCs w:val="22"/>
                <w:rtl/>
              </w:rPr>
              <w:t>הרכש המשותף מהווה מהפך בתחום נגישות למידע רפואי מקיף ועדכני ביותר לאנשי הסגל של המשרד. רשת הספריות הרפואיות, בה חברה גם ספרית משרד הבריאות, כוללת כ-25 ספריות בארץ. הספרייה למדעי החיים ולרפואה באוניברסיטת תל אביב מתאמת את כל פעולות הרכש מול המו"לים. כל הספריות השותפות ברשת מקיימות שיתוף פעולה הדוק ביניהן באמצעות מרכז התיאום.</w:t>
            </w:r>
          </w:p>
          <w:p w14:paraId="3CA19FB3" w14:textId="77777777" w:rsidR="001E370F" w:rsidRDefault="001E370F" w:rsidP="001E370F">
            <w:pPr>
              <w:spacing w:line="276" w:lineRule="auto"/>
              <w:rPr>
                <w:rFonts w:ascii="Arial" w:hAnsi="Arial"/>
                <w:b/>
                <w:sz w:val="22"/>
                <w:szCs w:val="22"/>
                <w:rtl/>
              </w:rPr>
            </w:pPr>
            <w:r>
              <w:rPr>
                <w:rFonts w:ascii="Arial" w:hAnsi="Arial" w:hint="cs"/>
                <w:b/>
                <w:sz w:val="22"/>
                <w:szCs w:val="22"/>
                <w:rtl/>
              </w:rPr>
              <w:t xml:space="preserve">העיקרון המנחה את כל הספריות הוא חובת הדדיות בשירות הניתן לספריות החברות ברשת. </w:t>
            </w:r>
          </w:p>
          <w:p w14:paraId="1F786C92" w14:textId="77777777" w:rsidR="001E370F" w:rsidRDefault="001E370F" w:rsidP="001E370F">
            <w:pPr>
              <w:spacing w:line="276" w:lineRule="auto"/>
              <w:rPr>
                <w:rFonts w:ascii="Arial" w:hAnsi="Arial"/>
                <w:b/>
                <w:sz w:val="22"/>
                <w:szCs w:val="22"/>
                <w:rtl/>
              </w:rPr>
            </w:pPr>
            <w:r>
              <w:rPr>
                <w:rFonts w:ascii="Arial" w:hAnsi="Arial" w:hint="cs"/>
                <w:b/>
                <w:sz w:val="22"/>
                <w:szCs w:val="22"/>
                <w:rtl/>
              </w:rPr>
              <w:t xml:space="preserve">בנוסף, ניסיונות המשרד בעבר להתקשר עם ספריות אחרות לצורך כניסה למאגרים שלהם, לא צלחו, מאחר שהגישה למאגרים מותרת אך ורק לאנשי סגל של המוסדות שרכשו את המאגרים עפ"י ההסכמים בינם לבין המו"לים. </w:t>
            </w:r>
          </w:p>
          <w:p w14:paraId="69E9EF02" w14:textId="77777777" w:rsidR="00C22292" w:rsidRPr="00A662F8" w:rsidRDefault="00C22292" w:rsidP="00A662F8">
            <w:pPr>
              <w:spacing w:line="276" w:lineRule="auto"/>
              <w:rPr>
                <w:rFonts w:ascii="Arial" w:hAnsi="Arial"/>
                <w:b/>
                <w:sz w:val="22"/>
                <w:szCs w:val="22"/>
              </w:rPr>
            </w:pPr>
          </w:p>
        </w:tc>
      </w:tr>
    </w:tbl>
    <w:p w14:paraId="15C91204" w14:textId="77777777" w:rsidR="00222867" w:rsidRPr="00AF57E9" w:rsidRDefault="00F12082" w:rsidP="00222867">
      <w:pPr>
        <w:numPr>
          <w:ilvl w:val="12"/>
          <w:numId w:val="0"/>
        </w:numPr>
        <w:ind w:left="283" w:hanging="283"/>
        <w:rPr>
          <w:rFonts w:asciiTheme="minorBidi" w:hAnsiTheme="minorBidi" w:cstheme="minorBidi"/>
          <w:b/>
          <w:sz w:val="21"/>
          <w:szCs w:val="21"/>
          <w:rtl/>
          <w:lang w:eastAsia="he-IL"/>
        </w:rPr>
      </w:pPr>
    </w:p>
    <w:p w14:paraId="5DC4F0B4" w14:textId="77777777" w:rsidR="00222867"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67530DA5" w14:textId="77777777" w:rsidR="00252F08" w:rsidRPr="00AF57E9" w:rsidRDefault="00252F08" w:rsidP="00222867">
      <w:pPr>
        <w:rPr>
          <w:rFonts w:asciiTheme="minorBidi" w:hAnsiTheme="minorBidi" w:cstheme="minorBidi"/>
          <w:b/>
          <w:sz w:val="21"/>
          <w:szCs w:val="21"/>
          <w:rtl/>
        </w:rPr>
      </w:pPr>
    </w:p>
    <w:p w14:paraId="783F4E20" w14:textId="77777777" w:rsidR="00222867" w:rsidRPr="00AF57E9" w:rsidRDefault="00F12082" w:rsidP="00222867">
      <w:pPr>
        <w:rPr>
          <w:rFonts w:asciiTheme="minorBidi" w:hAnsiTheme="minorBidi" w:cstheme="minorBidi"/>
          <w:b/>
          <w:sz w:val="21"/>
          <w:szCs w:val="21"/>
          <w:rtl/>
        </w:rPr>
      </w:pPr>
    </w:p>
    <w:p w14:paraId="2FA52400"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6D62EFE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020F1930" w14:textId="77777777" w:rsidTr="00222867">
        <w:tc>
          <w:tcPr>
            <w:tcW w:w="2698" w:type="dxa"/>
            <w:tcBorders>
              <w:top w:val="single" w:sz="4" w:space="0" w:color="auto"/>
              <w:left w:val="single" w:sz="4" w:space="0" w:color="auto"/>
              <w:bottom w:val="single" w:sz="4" w:space="0" w:color="auto"/>
              <w:right w:val="single" w:sz="4" w:space="0" w:color="auto"/>
            </w:tcBorders>
          </w:tcPr>
          <w:p w14:paraId="079B9F29" w14:textId="77777777" w:rsidR="00222867" w:rsidRDefault="00F12082" w:rsidP="007C4A53">
            <w:pPr>
              <w:spacing w:line="360" w:lineRule="auto"/>
              <w:jc w:val="center"/>
              <w:rPr>
                <w:rFonts w:asciiTheme="minorBidi" w:hAnsiTheme="minorBidi" w:cstheme="minorBidi"/>
                <w:b/>
                <w:sz w:val="21"/>
                <w:szCs w:val="21"/>
                <w:rtl/>
                <w:lang w:eastAsia="he-IL"/>
              </w:rPr>
            </w:pPr>
          </w:p>
          <w:p w14:paraId="78359AC5" w14:textId="77777777" w:rsidR="00C22292" w:rsidRDefault="00330275" w:rsidP="00330275">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ציונה חקלאי</w:t>
            </w:r>
          </w:p>
          <w:p w14:paraId="3B7F5E38" w14:textId="77777777" w:rsidR="00C22292" w:rsidRPr="00AF57E9" w:rsidRDefault="00C22292" w:rsidP="007C4A53">
            <w:pPr>
              <w:spacing w:line="360" w:lineRule="auto"/>
              <w:jc w:val="center"/>
              <w:rPr>
                <w:rFonts w:asciiTheme="minorBidi" w:hAnsiTheme="minorBidi" w:cstheme="minorBidi"/>
                <w:b/>
                <w:sz w:val="21"/>
                <w:szCs w:val="21"/>
                <w:lang w:eastAsia="he-IL"/>
              </w:rPr>
            </w:pPr>
          </w:p>
        </w:tc>
        <w:tc>
          <w:tcPr>
            <w:tcW w:w="3420" w:type="dxa"/>
            <w:tcBorders>
              <w:top w:val="single" w:sz="4" w:space="0" w:color="auto"/>
              <w:left w:val="single" w:sz="4" w:space="0" w:color="auto"/>
              <w:bottom w:val="single" w:sz="4" w:space="0" w:color="auto"/>
              <w:right w:val="single" w:sz="4" w:space="0" w:color="auto"/>
            </w:tcBorders>
          </w:tcPr>
          <w:p w14:paraId="204E5E7E" w14:textId="77777777" w:rsidR="00222867" w:rsidRDefault="00F12082" w:rsidP="00675430">
            <w:pPr>
              <w:spacing w:line="360" w:lineRule="auto"/>
              <w:jc w:val="center"/>
              <w:rPr>
                <w:rFonts w:asciiTheme="minorBidi" w:hAnsiTheme="minorBidi" w:cstheme="minorBidi"/>
                <w:b/>
                <w:sz w:val="21"/>
                <w:szCs w:val="21"/>
                <w:rtl/>
                <w:lang w:eastAsia="he-IL"/>
              </w:rPr>
            </w:pPr>
          </w:p>
          <w:p w14:paraId="798BBA92" w14:textId="77777777" w:rsidR="00330275" w:rsidRPr="00AF57E9" w:rsidRDefault="00330275" w:rsidP="00330275">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מנהלת אגף המידע</w:t>
            </w:r>
          </w:p>
        </w:tc>
        <w:tc>
          <w:tcPr>
            <w:tcW w:w="3202" w:type="dxa"/>
            <w:tcBorders>
              <w:top w:val="single" w:sz="4" w:space="0" w:color="auto"/>
              <w:left w:val="single" w:sz="4" w:space="0" w:color="auto"/>
              <w:bottom w:val="single" w:sz="4" w:space="0" w:color="auto"/>
              <w:right w:val="single" w:sz="4" w:space="0" w:color="auto"/>
            </w:tcBorders>
          </w:tcPr>
          <w:p w14:paraId="00817917" w14:textId="77777777" w:rsidR="00222867" w:rsidRPr="002D0A07" w:rsidRDefault="00BA13DE" w:rsidP="00B07843">
            <w:pPr>
              <w:spacing w:line="360" w:lineRule="auto"/>
              <w:jc w:val="center"/>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31B42EC5" wp14:editId="6873109C">
                  <wp:extent cx="1047750" cy="11525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47750" cy="1152525"/>
                          </a:xfrm>
                          <a:prstGeom prst="rect">
                            <a:avLst/>
                          </a:prstGeom>
                          <a:noFill/>
                        </pic:spPr>
                      </pic:pic>
                    </a:graphicData>
                  </a:graphic>
                </wp:inline>
              </w:drawing>
            </w:r>
          </w:p>
        </w:tc>
      </w:tr>
      <w:tr w:rsidR="007548B0" w14:paraId="29886D6F"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1845F1E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4E5DD104"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00286A7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71DB02E1" w14:textId="77777777" w:rsidR="00222867" w:rsidRDefault="00F12082" w:rsidP="00222867">
      <w:pPr>
        <w:rPr>
          <w:rtl/>
        </w:rPr>
      </w:pPr>
    </w:p>
    <w:p w14:paraId="7A0A6BDE" w14:textId="77777777" w:rsidR="00644B5F" w:rsidRPr="00817FBA" w:rsidRDefault="00644B5F" w:rsidP="00644B5F"/>
    <w:p w14:paraId="7CD926D8" w14:textId="77777777" w:rsidR="00572407" w:rsidRPr="00817FBA" w:rsidRDefault="00572407" w:rsidP="00572407"/>
    <w:sectPr w:rsidR="0057240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BE6C59" w14:textId="77777777" w:rsidR="00C82366" w:rsidRDefault="00C82366">
      <w:r>
        <w:separator/>
      </w:r>
    </w:p>
  </w:endnote>
  <w:endnote w:type="continuationSeparator" w:id="0">
    <w:p w14:paraId="755735E5" w14:textId="77777777" w:rsidR="00C82366" w:rsidRDefault="00C823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1D254576"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16F8A93F"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5C818A7C"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70AAA484"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295EC3">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295EC3">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5D764440" w14:textId="77777777" w:rsidR="00354861" w:rsidRPr="0098529F" w:rsidRDefault="00F12082" w:rsidP="00354861">
          <w:pPr>
            <w:rPr>
              <w:rFonts w:ascii="Arial" w:hAnsi="Arial"/>
              <w:b/>
              <w:bCs/>
              <w:color w:val="FFFFFF" w:themeColor="background1"/>
            </w:rPr>
          </w:pPr>
        </w:p>
      </w:tc>
    </w:tr>
    <w:tr w:rsidR="007548B0" w14:paraId="592F16E1"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39E67D29"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A5C57B3"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39D44A6"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635F46E1"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6475488D" w14:textId="77777777" w:rsidTr="00FA7591">
      <w:trPr>
        <w:trHeight w:val="283"/>
      </w:trPr>
      <w:tc>
        <w:tcPr>
          <w:tcW w:w="5630" w:type="dxa"/>
          <w:gridSpan w:val="2"/>
          <w:tcBorders>
            <w:top w:val="single" w:sz="4" w:space="0" w:color="auto"/>
          </w:tcBorders>
          <w:shd w:val="clear" w:color="auto" w:fill="auto"/>
          <w:noWrap/>
          <w:vAlign w:val="center"/>
        </w:tcPr>
        <w:p w14:paraId="7E8D9A37"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19622013"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026D264A" w14:textId="77777777" w:rsidR="00E678BB" w:rsidRPr="00354861" w:rsidRDefault="00F12082"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5110BB" w14:textId="77777777" w:rsidR="00C82366" w:rsidRDefault="00C82366">
      <w:r>
        <w:separator/>
      </w:r>
    </w:p>
  </w:footnote>
  <w:footnote w:type="continuationSeparator" w:id="0">
    <w:p w14:paraId="7AC9D9A7" w14:textId="77777777" w:rsidR="00C82366" w:rsidRDefault="00C823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712C11BF"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0B81556"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01172D28"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7DFF7CFB"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42B1D1C3" w14:textId="77777777" w:rsidR="009220EC" w:rsidRPr="00D84715" w:rsidRDefault="009B6B29" w:rsidP="008960FF">
          <w:pPr>
            <w:rPr>
              <w:rFonts w:ascii="Arial" w:hAnsi="Arial"/>
            </w:rPr>
          </w:pPr>
          <w:r>
            <w:rPr>
              <w:rFonts w:ascii="Arial" w:hAnsi="Arial"/>
              <w:noProof/>
            </w:rPr>
            <w:drawing>
              <wp:inline distT="0" distB="0" distL="0" distR="0" wp14:anchorId="59B4FAA2" wp14:editId="0F0003ED">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AC8F125"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49D7E0F9"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79DE83B3"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686F62A9"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428D852"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39A2B086" w14:textId="77777777" w:rsidTr="008960FF">
      <w:trPr>
        <w:trHeight w:val="261"/>
        <w:jc w:val="center"/>
      </w:trPr>
      <w:tc>
        <w:tcPr>
          <w:tcW w:w="1840" w:type="dxa"/>
          <w:vMerge/>
          <w:tcBorders>
            <w:left w:val="single" w:sz="4" w:space="0" w:color="auto"/>
          </w:tcBorders>
          <w:shd w:val="clear" w:color="auto" w:fill="F2F2F2"/>
          <w:vAlign w:val="center"/>
        </w:tcPr>
        <w:p w14:paraId="4D6A960E" w14:textId="77777777" w:rsidR="009220EC" w:rsidRPr="00D84715" w:rsidRDefault="00F12082" w:rsidP="008960FF">
          <w:pPr>
            <w:rPr>
              <w:rFonts w:ascii="Arial" w:hAnsi="Arial"/>
            </w:rPr>
          </w:pPr>
        </w:p>
      </w:tc>
      <w:tc>
        <w:tcPr>
          <w:tcW w:w="3612" w:type="dxa"/>
          <w:vMerge/>
          <w:tcBorders>
            <w:left w:val="nil"/>
            <w:right w:val="single" w:sz="4" w:space="0" w:color="auto"/>
          </w:tcBorders>
          <w:shd w:val="clear" w:color="auto" w:fill="F2F2F2"/>
        </w:tcPr>
        <w:p w14:paraId="0D0B6E15" w14:textId="77777777" w:rsidR="009220EC" w:rsidRDefault="00F12082"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0A8ACAB0"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98E781D"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211FA54F" w14:textId="77777777" w:rsidTr="008960FF">
      <w:trPr>
        <w:trHeight w:val="261"/>
        <w:jc w:val="center"/>
      </w:trPr>
      <w:tc>
        <w:tcPr>
          <w:tcW w:w="1840" w:type="dxa"/>
          <w:vMerge/>
          <w:tcBorders>
            <w:left w:val="single" w:sz="4" w:space="0" w:color="auto"/>
          </w:tcBorders>
          <w:shd w:val="clear" w:color="auto" w:fill="F2F2F2"/>
          <w:vAlign w:val="center"/>
        </w:tcPr>
        <w:p w14:paraId="315AE32A" w14:textId="77777777" w:rsidR="003D6D13" w:rsidRPr="00D84715" w:rsidRDefault="00F12082" w:rsidP="008960FF">
          <w:pPr>
            <w:rPr>
              <w:rFonts w:ascii="Arial" w:hAnsi="Arial"/>
            </w:rPr>
          </w:pPr>
        </w:p>
      </w:tc>
      <w:tc>
        <w:tcPr>
          <w:tcW w:w="3612" w:type="dxa"/>
          <w:vMerge/>
          <w:tcBorders>
            <w:left w:val="nil"/>
            <w:right w:val="single" w:sz="4" w:space="0" w:color="auto"/>
          </w:tcBorders>
          <w:shd w:val="clear" w:color="auto" w:fill="F2F2F2"/>
        </w:tcPr>
        <w:p w14:paraId="06C99DF9" w14:textId="77777777" w:rsidR="003D6D13" w:rsidRPr="00D84715" w:rsidRDefault="00F1208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FBE1984"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AE5E8C5" w14:textId="77777777" w:rsidR="003D6D13" w:rsidRPr="00671AFA" w:rsidRDefault="009B6B29" w:rsidP="008960FF">
          <w:pPr>
            <w:rPr>
              <w:rFonts w:ascii="Arial" w:hAnsi="Arial"/>
              <w:rtl/>
            </w:rPr>
          </w:pPr>
          <w:r>
            <w:rPr>
              <w:rFonts w:ascii="Arial" w:hAnsi="Arial" w:hint="cs"/>
              <w:rtl/>
            </w:rPr>
            <w:t>7.3.6.2</w:t>
          </w:r>
        </w:p>
      </w:tc>
    </w:tr>
    <w:tr w:rsidR="007548B0" w14:paraId="0C1AFEE9" w14:textId="77777777" w:rsidTr="008960FF">
      <w:trPr>
        <w:trHeight w:val="261"/>
        <w:jc w:val="center"/>
      </w:trPr>
      <w:tc>
        <w:tcPr>
          <w:tcW w:w="1840" w:type="dxa"/>
          <w:vMerge/>
          <w:tcBorders>
            <w:left w:val="single" w:sz="4" w:space="0" w:color="auto"/>
          </w:tcBorders>
          <w:shd w:val="clear" w:color="auto" w:fill="F2F2F2"/>
          <w:vAlign w:val="center"/>
        </w:tcPr>
        <w:p w14:paraId="56159613" w14:textId="77777777" w:rsidR="009220EC" w:rsidRPr="00D84715" w:rsidRDefault="00F12082" w:rsidP="008960FF">
          <w:pPr>
            <w:rPr>
              <w:rFonts w:ascii="Arial" w:hAnsi="Arial"/>
            </w:rPr>
          </w:pPr>
        </w:p>
      </w:tc>
      <w:tc>
        <w:tcPr>
          <w:tcW w:w="3612" w:type="dxa"/>
          <w:vMerge/>
          <w:tcBorders>
            <w:left w:val="nil"/>
            <w:right w:val="single" w:sz="4" w:space="0" w:color="auto"/>
          </w:tcBorders>
          <w:shd w:val="clear" w:color="auto" w:fill="F2F2F2"/>
        </w:tcPr>
        <w:p w14:paraId="152B3098" w14:textId="77777777" w:rsidR="009220EC" w:rsidRPr="00D84715" w:rsidRDefault="00F1208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4F3FAF4"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EEF4447"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148954EF"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02B1DD15"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7C7B1716"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1931AA7F"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1668C27"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761B689D" w14:textId="77777777" w:rsidR="009B6B29" w:rsidRPr="00F8548C" w:rsidRDefault="009B6B29" w:rsidP="009B6B29">
          <w:pPr>
            <w:rPr>
              <w:rFonts w:ascii="Arial" w:hAnsi="Arial"/>
              <w:rtl/>
            </w:rPr>
          </w:pPr>
          <w:r w:rsidRPr="00BC3D4D">
            <w:rPr>
              <w:rFonts w:ascii="Arial" w:hAnsi="Arial" w:hint="cs"/>
              <w:rtl/>
            </w:rPr>
            <w:t>תת מהדורה:01</w:t>
          </w:r>
        </w:p>
      </w:tc>
    </w:tr>
  </w:tbl>
  <w:p w14:paraId="738C1F13" w14:textId="77777777" w:rsidR="00E678BB" w:rsidRPr="00D84715" w:rsidRDefault="00F12082"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36E0E7A"/>
    <w:multiLevelType w:val="multilevel"/>
    <w:tmpl w:val="0409001D"/>
    <w:numStyleLink w:val="SolelBulletList1"/>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8"/>
  </w:num>
  <w:num w:numId="3">
    <w:abstractNumId w:val="0"/>
  </w:num>
  <w:num w:numId="4">
    <w:abstractNumId w:val="9"/>
  </w:num>
  <w:num w:numId="5">
    <w:abstractNumId w:val="5"/>
  </w:num>
  <w:num w:numId="6">
    <w:abstractNumId w:val="4"/>
  </w:num>
  <w:num w:numId="7">
    <w:abstractNumId w:val="3"/>
  </w:num>
  <w:num w:numId="8">
    <w:abstractNumId w:val="7"/>
  </w:num>
  <w:num w:numId="9">
    <w:abstractNumId w:val="10"/>
  </w:num>
  <w:num w:numId="10">
    <w:abstractNumId w:val="13"/>
  </w:num>
  <w:num w:numId="11">
    <w:abstractNumId w:val="12"/>
  </w:num>
  <w:num w:numId="12">
    <w:abstractNumId w:val="6"/>
  </w:num>
  <w:num w:numId="13">
    <w:abstractNumId w:val="11"/>
  </w:num>
  <w:num w:numId="14">
    <w:abstractNumId w:val="2"/>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31277"/>
    <w:rsid w:val="000756A6"/>
    <w:rsid w:val="000C0F8C"/>
    <w:rsid w:val="000C3C27"/>
    <w:rsid w:val="001B1929"/>
    <w:rsid w:val="001B23D8"/>
    <w:rsid w:val="001B27BD"/>
    <w:rsid w:val="001C6DD4"/>
    <w:rsid w:val="001E370F"/>
    <w:rsid w:val="002161B6"/>
    <w:rsid w:val="00252F08"/>
    <w:rsid w:val="0029273E"/>
    <w:rsid w:val="00295EC3"/>
    <w:rsid w:val="002C51C4"/>
    <w:rsid w:val="002D0A07"/>
    <w:rsid w:val="002D5C29"/>
    <w:rsid w:val="002F278E"/>
    <w:rsid w:val="00303087"/>
    <w:rsid w:val="00330275"/>
    <w:rsid w:val="00336CDD"/>
    <w:rsid w:val="00345D62"/>
    <w:rsid w:val="0036284C"/>
    <w:rsid w:val="00366CE7"/>
    <w:rsid w:val="003B4A40"/>
    <w:rsid w:val="00435200"/>
    <w:rsid w:val="004A4352"/>
    <w:rsid w:val="004B205C"/>
    <w:rsid w:val="004D1D4C"/>
    <w:rsid w:val="004E0B2C"/>
    <w:rsid w:val="004E71C3"/>
    <w:rsid w:val="005130CB"/>
    <w:rsid w:val="00514ED8"/>
    <w:rsid w:val="00572407"/>
    <w:rsid w:val="005A12EB"/>
    <w:rsid w:val="00620967"/>
    <w:rsid w:val="006401F5"/>
    <w:rsid w:val="00643FC1"/>
    <w:rsid w:val="00644B5F"/>
    <w:rsid w:val="00675430"/>
    <w:rsid w:val="006F14EA"/>
    <w:rsid w:val="00750261"/>
    <w:rsid w:val="007548B0"/>
    <w:rsid w:val="007573BC"/>
    <w:rsid w:val="007C4A53"/>
    <w:rsid w:val="007D36EC"/>
    <w:rsid w:val="008C59F6"/>
    <w:rsid w:val="00984F95"/>
    <w:rsid w:val="009954AC"/>
    <w:rsid w:val="009B0B3C"/>
    <w:rsid w:val="009B6B29"/>
    <w:rsid w:val="009C7508"/>
    <w:rsid w:val="009F7FB7"/>
    <w:rsid w:val="00A662F8"/>
    <w:rsid w:val="00AB653F"/>
    <w:rsid w:val="00AE30BF"/>
    <w:rsid w:val="00AF173F"/>
    <w:rsid w:val="00B07843"/>
    <w:rsid w:val="00B53C37"/>
    <w:rsid w:val="00B85624"/>
    <w:rsid w:val="00B948B4"/>
    <w:rsid w:val="00BA13DE"/>
    <w:rsid w:val="00BC3935"/>
    <w:rsid w:val="00BC4C4D"/>
    <w:rsid w:val="00C22292"/>
    <w:rsid w:val="00C25197"/>
    <w:rsid w:val="00C35E1C"/>
    <w:rsid w:val="00C43315"/>
    <w:rsid w:val="00C70AF8"/>
    <w:rsid w:val="00C82366"/>
    <w:rsid w:val="00D208B3"/>
    <w:rsid w:val="00D46559"/>
    <w:rsid w:val="00D66609"/>
    <w:rsid w:val="00D85E42"/>
    <w:rsid w:val="00E630D4"/>
    <w:rsid w:val="00E8203D"/>
    <w:rsid w:val="00EC145B"/>
    <w:rsid w:val="00F04E2A"/>
    <w:rsid w:val="00F12082"/>
    <w:rsid w:val="00F15B21"/>
    <w:rsid w:val="00F30D5C"/>
    <w:rsid w:val="00F447DA"/>
    <w:rsid w:val="00F45F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D48E9B3"/>
  <w15:docId w15:val="{068F9C1E-9C47-4DA6-9059-4BB8A395F6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C3A85CA9-950F-48EB-97B5-1A845A99A432}">
  <ds:schemaRefs>
    <ds:schemaRef ds:uri="http://schemas.openxmlformats.org/officeDocument/2006/bibliography"/>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Action Request Form</Template>
  <TotalTime>4</TotalTime>
  <Pages>2</Pages>
  <Words>486</Words>
  <Characters>2529</Characters>
  <Application>Microsoft Office Word</Application>
  <DocSecurity>0</DocSecurity>
  <Lines>21</Lines>
  <Paragraphs>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SCCM16</Company>
  <LinksUpToDate>false</LinksUpToDate>
  <CharactersWithSpaces>3009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דורין אמויאל</cp:lastModifiedBy>
  <cp:revision>3</cp:revision>
  <cp:lastPrinted>2024-11-03T08:59:00Z</cp:lastPrinted>
  <dcterms:created xsi:type="dcterms:W3CDTF">2024-11-05T13:32:00Z</dcterms:created>
  <dcterms:modified xsi:type="dcterms:W3CDTF">2024-11-06T13:02:00Z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